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299" w:rsidRPr="008C3B9D" w:rsidRDefault="00760BD8" w:rsidP="009C5299">
      <w:pPr>
        <w:jc w:val="center"/>
        <w:rPr>
          <w:b/>
          <w:sz w:val="24"/>
          <w:szCs w:val="24"/>
          <w:bdr w:val="none" w:sz="0" w:space="0" w:color="auto" w:frame="1"/>
          <w:shd w:val="clear" w:color="auto" w:fill="FFFFFF"/>
        </w:rPr>
      </w:pPr>
      <w:r w:rsidRPr="008C3B9D">
        <w:rPr>
          <w:b/>
          <w:sz w:val="24"/>
          <w:szCs w:val="24"/>
          <w:bdr w:val="none" w:sz="0" w:space="0" w:color="auto" w:frame="1"/>
          <w:shd w:val="clear" w:color="auto" w:fill="FFFFFF"/>
        </w:rPr>
        <w:t>Opinie</w:t>
      </w:r>
    </w:p>
    <w:p w:rsidR="009C5299" w:rsidRPr="008C3B9D" w:rsidRDefault="00760BD8" w:rsidP="009C5299">
      <w:pPr>
        <w:jc w:val="center"/>
        <w:rPr>
          <w:b/>
          <w:sz w:val="24"/>
          <w:szCs w:val="24"/>
          <w:bdr w:val="none" w:sz="0" w:space="0" w:color="auto" w:frame="1"/>
          <w:shd w:val="clear" w:color="auto" w:fill="FFFFFF"/>
        </w:rPr>
      </w:pPr>
      <w:r w:rsidRPr="008C3B9D">
        <w:rPr>
          <w:b/>
          <w:sz w:val="24"/>
          <w:szCs w:val="24"/>
          <w:bdr w:val="none" w:sz="0" w:space="0" w:color="auto" w:frame="1"/>
          <w:shd w:val="clear" w:color="auto" w:fill="FFFFFF"/>
        </w:rPr>
        <w:t xml:space="preserve">exprimata de av Ion Ilie-Iordachescu privind modificarea </w:t>
      </w:r>
    </w:p>
    <w:p w:rsidR="009C5299" w:rsidRPr="008C3B9D" w:rsidRDefault="00760BD8" w:rsidP="008C3B9D">
      <w:pPr>
        <w:jc w:val="center"/>
        <w:rPr>
          <w:b/>
          <w:sz w:val="24"/>
          <w:szCs w:val="24"/>
          <w:bdr w:val="none" w:sz="0" w:space="0" w:color="auto" w:frame="1"/>
          <w:shd w:val="clear" w:color="auto" w:fill="FFFFFF"/>
        </w:rPr>
      </w:pPr>
      <w:r w:rsidRPr="008C3B9D">
        <w:rPr>
          <w:b/>
          <w:sz w:val="24"/>
          <w:szCs w:val="24"/>
          <w:bdr w:val="none" w:sz="0" w:space="0" w:color="auto" w:frame="1"/>
          <w:shd w:val="clear" w:color="auto" w:fill="FFFFFF"/>
        </w:rPr>
        <w:t>textului art 14 lit a din Legea 51/1995 republicata ca urmare a Decizie CCR nr 225/2017</w:t>
      </w:r>
      <w:r w:rsidR="009C5299" w:rsidRPr="008C3B9D">
        <w:rPr>
          <w:b/>
          <w:sz w:val="24"/>
          <w:szCs w:val="24"/>
          <w:bdr w:val="none" w:sz="0" w:space="0" w:color="auto" w:frame="1"/>
          <w:shd w:val="clear" w:color="auto" w:fill="FFFFFF"/>
        </w:rPr>
        <w:t xml:space="preserve"> </w:t>
      </w:r>
    </w:p>
    <w:p w:rsidR="00760BD8" w:rsidRPr="008C3B9D" w:rsidRDefault="00760BD8" w:rsidP="009C5299">
      <w:pPr>
        <w:ind w:firstLine="708"/>
        <w:jc w:val="both"/>
        <w:rPr>
          <w:sz w:val="24"/>
          <w:szCs w:val="24"/>
          <w:bdr w:val="none" w:sz="0" w:space="0" w:color="auto" w:frame="1"/>
          <w:shd w:val="clear" w:color="auto" w:fill="FFFFFF"/>
        </w:rPr>
      </w:pPr>
      <w:r w:rsidRPr="008C3B9D">
        <w:rPr>
          <w:sz w:val="24"/>
          <w:szCs w:val="24"/>
          <w:bdr w:val="none" w:sz="0" w:space="0" w:color="auto" w:frame="1"/>
          <w:shd w:val="clear" w:color="auto" w:fill="FFFFFF"/>
        </w:rPr>
        <w:t xml:space="preserve">Prin </w:t>
      </w:r>
      <w:r w:rsidR="009C5299" w:rsidRPr="008C3B9D">
        <w:rPr>
          <w:sz w:val="24"/>
          <w:szCs w:val="24"/>
          <w:bdr w:val="none" w:sz="0" w:space="0" w:color="auto" w:frame="1"/>
          <w:shd w:val="clear" w:color="auto" w:fill="FFFFFF"/>
        </w:rPr>
        <w:t>decizia nr 225/2017</w:t>
      </w:r>
      <w:r w:rsidRPr="008C3B9D">
        <w:rPr>
          <w:sz w:val="24"/>
          <w:szCs w:val="24"/>
          <w:bdr w:val="none" w:sz="0" w:space="0" w:color="auto" w:frame="1"/>
          <w:shd w:val="clear" w:color="auto" w:fill="FFFFFF"/>
        </w:rPr>
        <w:t>, C</w:t>
      </w:r>
      <w:r w:rsidR="009C5299" w:rsidRPr="008C3B9D">
        <w:rPr>
          <w:sz w:val="24"/>
          <w:szCs w:val="24"/>
          <w:bdr w:val="none" w:sz="0" w:space="0" w:color="auto" w:frame="1"/>
          <w:shd w:val="clear" w:color="auto" w:fill="FFFFFF"/>
        </w:rPr>
        <w:t>.</w:t>
      </w:r>
      <w:r w:rsidRPr="008C3B9D">
        <w:rPr>
          <w:sz w:val="24"/>
          <w:szCs w:val="24"/>
          <w:bdr w:val="none" w:sz="0" w:space="0" w:color="auto" w:frame="1"/>
          <w:shd w:val="clear" w:color="auto" w:fill="FFFFFF"/>
        </w:rPr>
        <w:t>C</w:t>
      </w:r>
      <w:r w:rsidR="009C5299" w:rsidRPr="008C3B9D">
        <w:rPr>
          <w:sz w:val="24"/>
          <w:szCs w:val="24"/>
          <w:bdr w:val="none" w:sz="0" w:space="0" w:color="auto" w:frame="1"/>
          <w:shd w:val="clear" w:color="auto" w:fill="FFFFFF"/>
        </w:rPr>
        <w:t>.</w:t>
      </w:r>
      <w:r w:rsidRPr="008C3B9D">
        <w:rPr>
          <w:sz w:val="24"/>
          <w:szCs w:val="24"/>
          <w:bdr w:val="none" w:sz="0" w:space="0" w:color="auto" w:frame="1"/>
          <w:shd w:val="clear" w:color="auto" w:fill="FFFFFF"/>
        </w:rPr>
        <w:t>R a constatat ca sintagma „de natura</w:t>
      </w:r>
      <w:r w:rsidR="009C5299" w:rsidRPr="008C3B9D">
        <w:rPr>
          <w:sz w:val="24"/>
          <w:szCs w:val="24"/>
          <w:bdr w:val="none" w:sz="0" w:space="0" w:color="auto" w:frame="1"/>
          <w:shd w:val="clear" w:color="auto" w:fill="FFFFFF"/>
        </w:rPr>
        <w:t xml:space="preserve"> sa aduca atingere prestigiului</w:t>
      </w:r>
      <w:r w:rsidRPr="008C3B9D">
        <w:rPr>
          <w:sz w:val="24"/>
          <w:szCs w:val="24"/>
          <w:bdr w:val="none" w:sz="0" w:space="0" w:color="auto" w:frame="1"/>
          <w:shd w:val="clear" w:color="auto" w:fill="FFFFFF"/>
        </w:rPr>
        <w:t xml:space="preserve"> </w:t>
      </w:r>
      <w:r w:rsidR="009C5299" w:rsidRPr="008C3B9D">
        <w:rPr>
          <w:sz w:val="24"/>
          <w:szCs w:val="24"/>
          <w:bdr w:val="none" w:sz="0" w:space="0" w:color="auto" w:frame="1"/>
          <w:shd w:val="clear" w:color="auto" w:fill="FFFFFF"/>
        </w:rPr>
        <w:t>d</w:t>
      </w:r>
      <w:r w:rsidRPr="008C3B9D">
        <w:rPr>
          <w:sz w:val="24"/>
          <w:szCs w:val="24"/>
          <w:bdr w:val="none" w:sz="0" w:space="0" w:color="auto" w:frame="1"/>
          <w:shd w:val="clear" w:color="auto" w:fill="FFFFFF"/>
        </w:rPr>
        <w:t>e avocat” din cuprinsul art 14 lit a din Legea 51/1995 pentru organizarea si exercitarea p</w:t>
      </w:r>
      <w:r w:rsidR="0046607B">
        <w:rPr>
          <w:sz w:val="24"/>
          <w:szCs w:val="24"/>
          <w:bdr w:val="none" w:sz="0" w:space="0" w:color="auto" w:frame="1"/>
          <w:shd w:val="clear" w:color="auto" w:fill="FFFFFF"/>
        </w:rPr>
        <w:t>rofesiei de avocat, republicata</w:t>
      </w:r>
      <w:r w:rsidRPr="008C3B9D">
        <w:rPr>
          <w:sz w:val="24"/>
          <w:szCs w:val="24"/>
          <w:bdr w:val="none" w:sz="0" w:space="0" w:color="auto" w:frame="1"/>
          <w:shd w:val="clear" w:color="auto" w:fill="FFFFFF"/>
        </w:rPr>
        <w:t>, este neconstitutionala.</w:t>
      </w:r>
      <w:r w:rsidR="009C5299" w:rsidRPr="008C3B9D">
        <w:rPr>
          <w:sz w:val="24"/>
          <w:szCs w:val="24"/>
          <w:bdr w:val="none" w:sz="0" w:space="0" w:color="auto" w:frame="1"/>
          <w:shd w:val="clear" w:color="auto" w:fill="FFFFFF"/>
        </w:rPr>
        <w:t xml:space="preserve"> </w:t>
      </w:r>
    </w:p>
    <w:p w:rsidR="00760BD8" w:rsidRPr="008C3B9D" w:rsidRDefault="00760BD8" w:rsidP="009C5299">
      <w:pPr>
        <w:jc w:val="both"/>
        <w:rPr>
          <w:sz w:val="24"/>
          <w:szCs w:val="24"/>
          <w:bdr w:val="none" w:sz="0" w:space="0" w:color="auto" w:frame="1"/>
          <w:shd w:val="clear" w:color="auto" w:fill="FFFFFF"/>
        </w:rPr>
      </w:pPr>
      <w:r w:rsidRPr="008C3B9D">
        <w:rPr>
          <w:sz w:val="24"/>
          <w:szCs w:val="24"/>
          <w:bdr w:val="none" w:sz="0" w:space="0" w:color="auto" w:frame="1"/>
          <w:shd w:val="clear" w:color="auto" w:fill="FFFFFF"/>
        </w:rPr>
        <w:tab/>
        <w:t>Art 14 lit a din legea profesiei de avocat, pana la publicarea decizie</w:t>
      </w:r>
      <w:r w:rsidR="009C5299" w:rsidRPr="008C3B9D">
        <w:rPr>
          <w:sz w:val="24"/>
          <w:szCs w:val="24"/>
          <w:bdr w:val="none" w:sz="0" w:space="0" w:color="auto" w:frame="1"/>
          <w:shd w:val="clear" w:color="auto" w:fill="FFFFFF"/>
        </w:rPr>
        <w:t>i instantei constitutionale, av</w:t>
      </w:r>
      <w:r w:rsidRPr="008C3B9D">
        <w:rPr>
          <w:sz w:val="24"/>
          <w:szCs w:val="24"/>
          <w:bdr w:val="none" w:sz="0" w:space="0" w:color="auto" w:frame="1"/>
          <w:shd w:val="clear" w:color="auto" w:fill="FFFFFF"/>
        </w:rPr>
        <w:t>ea urmatorul cuprins : „</w:t>
      </w:r>
      <w:r w:rsidRPr="008C3B9D">
        <w:rPr>
          <w:i/>
          <w:sz w:val="24"/>
          <w:szCs w:val="24"/>
          <w:bdr w:val="none" w:sz="0" w:space="0" w:color="auto" w:frame="1"/>
          <w:shd w:val="clear" w:color="auto" w:fill="FFFFFF"/>
        </w:rPr>
        <w:t>este nedemn de a fi avocat : a) cel condamnat definitiv prin hotarare judecatoreasca la pedeapsa cu inchiso</w:t>
      </w:r>
      <w:r w:rsidR="009C5299" w:rsidRPr="008C3B9D">
        <w:rPr>
          <w:i/>
          <w:sz w:val="24"/>
          <w:szCs w:val="24"/>
          <w:bdr w:val="none" w:sz="0" w:space="0" w:color="auto" w:frame="1"/>
          <w:shd w:val="clear" w:color="auto" w:fill="FFFFFF"/>
        </w:rPr>
        <w:t>are pentru savarsirea unei infract</w:t>
      </w:r>
      <w:r w:rsidRPr="008C3B9D">
        <w:rPr>
          <w:i/>
          <w:sz w:val="24"/>
          <w:szCs w:val="24"/>
          <w:bdr w:val="none" w:sz="0" w:space="0" w:color="auto" w:frame="1"/>
          <w:shd w:val="clear" w:color="auto" w:fill="FFFFFF"/>
        </w:rPr>
        <w:t>iuni intenti</w:t>
      </w:r>
      <w:r w:rsidR="009C5299" w:rsidRPr="008C3B9D">
        <w:rPr>
          <w:i/>
          <w:sz w:val="24"/>
          <w:szCs w:val="24"/>
          <w:bdr w:val="none" w:sz="0" w:space="0" w:color="auto" w:frame="1"/>
          <w:shd w:val="clear" w:color="auto" w:fill="FFFFFF"/>
        </w:rPr>
        <w:t>o</w:t>
      </w:r>
      <w:r w:rsidRPr="008C3B9D">
        <w:rPr>
          <w:i/>
          <w:sz w:val="24"/>
          <w:szCs w:val="24"/>
          <w:bdr w:val="none" w:sz="0" w:space="0" w:color="auto" w:frame="1"/>
          <w:shd w:val="clear" w:color="auto" w:fill="FFFFFF"/>
        </w:rPr>
        <w:t>nate de natura sa aduca atingere prestigiului profesiei”</w:t>
      </w:r>
      <w:r w:rsidRPr="008C3B9D">
        <w:rPr>
          <w:sz w:val="24"/>
          <w:szCs w:val="24"/>
          <w:bdr w:val="none" w:sz="0" w:space="0" w:color="auto" w:frame="1"/>
          <w:shd w:val="clear" w:color="auto" w:fill="FFFFFF"/>
        </w:rPr>
        <w:t>. Instanta constitutionala a constatat ca sintagma „de natura sa aduca atingere prestigiului  profesiei” din cadrul acestei prevederi legale este neconstitutionala, contravenind disp art 1 alin 5 din Constitutia Romaniei. In acest sens aceeasi instanta a precizat ca fosta redactare este lipsita de claritate si precizie deoarece nu sunt stabilite in mod clar infractiunile intentionate care aduc atingere prestigiului profesiei.</w:t>
      </w:r>
      <w:r w:rsidR="00BB5AF6" w:rsidRPr="008C3B9D">
        <w:rPr>
          <w:sz w:val="24"/>
          <w:szCs w:val="24"/>
          <w:bdr w:val="none" w:sz="0" w:space="0" w:color="auto" w:frame="1"/>
          <w:shd w:val="clear" w:color="auto" w:fill="FFFFFF"/>
        </w:rPr>
        <w:t xml:space="preserve"> Tocmai aceasta lipsa de previzibilitate a sintagmei mentionate a generat aplicarea diferita a san</w:t>
      </w:r>
      <w:r w:rsidR="009C5299" w:rsidRPr="008C3B9D">
        <w:rPr>
          <w:sz w:val="24"/>
          <w:szCs w:val="24"/>
          <w:bdr w:val="none" w:sz="0" w:space="0" w:color="auto" w:frame="1"/>
          <w:shd w:val="clear" w:color="auto" w:fill="FFFFFF"/>
        </w:rPr>
        <w:t>ctiunii excluderii din profesie</w:t>
      </w:r>
      <w:r w:rsidR="00BB5AF6" w:rsidRPr="008C3B9D">
        <w:rPr>
          <w:sz w:val="24"/>
          <w:szCs w:val="24"/>
          <w:bdr w:val="none" w:sz="0" w:space="0" w:color="auto" w:frame="1"/>
          <w:shd w:val="clear" w:color="auto" w:fill="FFFFFF"/>
        </w:rPr>
        <w:t xml:space="preserve"> in raport de aprecierea subiectiva a structurilor profesiei de avocat.</w:t>
      </w:r>
      <w:r w:rsidR="0046607B">
        <w:rPr>
          <w:sz w:val="24"/>
          <w:szCs w:val="24"/>
          <w:bdr w:val="none" w:sz="0" w:space="0" w:color="auto" w:frame="1"/>
          <w:shd w:val="clear" w:color="auto" w:fill="FFFFFF"/>
        </w:rPr>
        <w:t xml:space="preserve"> </w:t>
      </w:r>
    </w:p>
    <w:p w:rsidR="00BB5AF6" w:rsidRPr="008C3B9D" w:rsidRDefault="00BB5AF6" w:rsidP="0046607B">
      <w:pPr>
        <w:ind w:firstLine="708"/>
        <w:jc w:val="both"/>
        <w:rPr>
          <w:sz w:val="24"/>
          <w:szCs w:val="24"/>
          <w:bdr w:val="none" w:sz="0" w:space="0" w:color="auto" w:frame="1"/>
          <w:shd w:val="clear" w:color="auto" w:fill="FFFFFF"/>
        </w:rPr>
      </w:pPr>
      <w:r w:rsidRPr="008C3B9D">
        <w:rPr>
          <w:sz w:val="24"/>
          <w:szCs w:val="24"/>
          <w:bdr w:val="none" w:sz="0" w:space="0" w:color="auto" w:frame="1"/>
          <w:shd w:val="clear" w:color="auto" w:fill="FFFFFF"/>
        </w:rPr>
        <w:t xml:space="preserve">Deoarece dispozitiile art 14 lit a din Legea profesiei de avocat nu au fost puse de acord </w:t>
      </w:r>
      <w:r w:rsidR="00320CEF" w:rsidRPr="008C3B9D">
        <w:rPr>
          <w:sz w:val="24"/>
          <w:szCs w:val="24"/>
          <w:bdr w:val="none" w:sz="0" w:space="0" w:color="auto" w:frame="1"/>
          <w:shd w:val="clear" w:color="auto" w:fill="FFFFFF"/>
        </w:rPr>
        <w:t>cu prevederile C</w:t>
      </w:r>
      <w:r w:rsidRPr="008C3B9D">
        <w:rPr>
          <w:sz w:val="24"/>
          <w:szCs w:val="24"/>
          <w:bdr w:val="none" w:sz="0" w:space="0" w:color="auto" w:frame="1"/>
          <w:shd w:val="clear" w:color="auto" w:fill="FFFFFF"/>
        </w:rPr>
        <w:t>onstitutiei  in partea relativa la sintagma declarata neconstitutionala, in temeiul  prevederilor art 147 alin 1 Constitutia Romaniei, textul respectiv si-a incetat efectele juridice.</w:t>
      </w:r>
    </w:p>
    <w:p w:rsidR="00320CEF" w:rsidRPr="008C3B9D" w:rsidRDefault="00320CEF" w:rsidP="009C5299">
      <w:pPr>
        <w:jc w:val="both"/>
        <w:rPr>
          <w:sz w:val="24"/>
          <w:szCs w:val="24"/>
          <w:bdr w:val="none" w:sz="0" w:space="0" w:color="auto" w:frame="1"/>
          <w:shd w:val="clear" w:color="auto" w:fill="FFFFFF"/>
        </w:rPr>
      </w:pPr>
      <w:r w:rsidRPr="008C3B9D">
        <w:rPr>
          <w:sz w:val="24"/>
          <w:szCs w:val="24"/>
          <w:bdr w:val="none" w:sz="0" w:space="0" w:color="auto" w:frame="1"/>
          <w:shd w:val="clear" w:color="auto" w:fill="FFFFFF"/>
        </w:rPr>
        <w:tab/>
        <w:t>Ca atare, C.C.R nu a declarat neconstitutional in integralitate art 14 lit a din Legea 51/1995 republicata ci a mentinut in vederea declararii nedemnitatii unei persoane de a fi avocat criteriile referitoare la existenta unei ho</w:t>
      </w:r>
      <w:r w:rsidR="008C3B9D" w:rsidRPr="008C3B9D">
        <w:rPr>
          <w:sz w:val="24"/>
          <w:szCs w:val="24"/>
          <w:bdr w:val="none" w:sz="0" w:space="0" w:color="auto" w:frame="1"/>
          <w:shd w:val="clear" w:color="auto" w:fill="FFFFFF"/>
        </w:rPr>
        <w:t>tarari judecatoresti definitive</w:t>
      </w:r>
      <w:r w:rsidRPr="008C3B9D">
        <w:rPr>
          <w:sz w:val="24"/>
          <w:szCs w:val="24"/>
          <w:bdr w:val="none" w:sz="0" w:space="0" w:color="auto" w:frame="1"/>
          <w:shd w:val="clear" w:color="auto" w:fill="FFFFFF"/>
        </w:rPr>
        <w:t>, pentru savarsirea unei infractiuni intentionate. Numai criteriul privind natura infractiunii care „sa aduca atingere prestigiului de avocat” a fost declarat neconstitutional. In situatia mentinerii acestui text de lege se putea dispune excluderea din profesiea de avocat pentru orice condamnare penala definitiva in situatia existentei unei infractiuni inntentionate. In consecinta, CCR nu a inlaturat aceasta cauza de nedemnitate specifica profesiei de avocat ci a pus acest text in acord cu preverile constitutionale.</w:t>
      </w:r>
    </w:p>
    <w:p w:rsidR="00C97417" w:rsidRPr="008C3B9D" w:rsidRDefault="00C97417" w:rsidP="009C5299">
      <w:pPr>
        <w:jc w:val="both"/>
        <w:rPr>
          <w:b/>
          <w:sz w:val="24"/>
          <w:szCs w:val="24"/>
          <w:bdr w:val="none" w:sz="0" w:space="0" w:color="auto" w:frame="1"/>
          <w:shd w:val="clear" w:color="auto" w:fill="FFFFFF"/>
        </w:rPr>
      </w:pPr>
      <w:r w:rsidRPr="008C3B9D">
        <w:rPr>
          <w:b/>
          <w:sz w:val="24"/>
          <w:szCs w:val="24"/>
          <w:bdr w:val="none" w:sz="0" w:space="0" w:color="auto" w:frame="1"/>
          <w:shd w:val="clear" w:color="auto" w:fill="FFFFFF"/>
        </w:rPr>
        <w:tab/>
        <w:t xml:space="preserve">Propun ca art 14 lit a din legea profesiei de avocat, republicata, sa aiba urmatorul continut: „art 14: Este nedem de a fi avocat : a) cel condamnat definitiv prin hotarare judecatoreasca la pedeapsa cu inchisoare privativa de libertate pentru savarsirea unei infractiuni intentionate ” </w:t>
      </w:r>
      <w:r w:rsidR="009C5299" w:rsidRPr="008C3B9D">
        <w:rPr>
          <w:b/>
          <w:sz w:val="24"/>
          <w:szCs w:val="24"/>
          <w:bdr w:val="none" w:sz="0" w:space="0" w:color="auto" w:frame="1"/>
          <w:shd w:val="clear" w:color="auto" w:fill="FFFFFF"/>
        </w:rPr>
        <w:t xml:space="preserve"> </w:t>
      </w:r>
    </w:p>
    <w:p w:rsidR="009C5299" w:rsidRPr="008C3B9D" w:rsidRDefault="009C5299" w:rsidP="0046607B">
      <w:pPr>
        <w:jc w:val="both"/>
        <w:rPr>
          <w:b/>
          <w:sz w:val="24"/>
          <w:szCs w:val="24"/>
        </w:rPr>
      </w:pPr>
      <w:r w:rsidRPr="008C3B9D">
        <w:rPr>
          <w:b/>
          <w:sz w:val="24"/>
          <w:szCs w:val="24"/>
          <w:bdr w:val="none" w:sz="0" w:space="0" w:color="auto" w:frame="1"/>
          <w:shd w:val="clear" w:color="auto" w:fill="FFFFFF"/>
        </w:rPr>
        <w:t>Apreciez ca propunerea pe care o fac corespunde argumentatiei deciziei C.C.R nr 225/2017 sub aspectul claritatii, preciziei si previzibilitatii textului de lege la care m-am referit.</w:t>
      </w:r>
      <w:r w:rsidR="0046607B">
        <w:rPr>
          <w:b/>
          <w:sz w:val="24"/>
          <w:szCs w:val="24"/>
          <w:bdr w:val="none" w:sz="0" w:space="0" w:color="auto" w:frame="1"/>
          <w:shd w:val="clear" w:color="auto" w:fill="FFFFFF"/>
        </w:rPr>
        <w:t xml:space="preserve"> </w:t>
      </w:r>
    </w:p>
    <w:sectPr w:rsidR="009C5299" w:rsidRPr="008C3B9D" w:rsidSect="003C20D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313A9"/>
    <w:multiLevelType w:val="multilevel"/>
    <w:tmpl w:val="34C61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4F1D18"/>
    <w:rsid w:val="0002076A"/>
    <w:rsid w:val="00100B06"/>
    <w:rsid w:val="00102F34"/>
    <w:rsid w:val="00153A56"/>
    <w:rsid w:val="001545C8"/>
    <w:rsid w:val="001674ED"/>
    <w:rsid w:val="00211F8D"/>
    <w:rsid w:val="00277D67"/>
    <w:rsid w:val="002C3D32"/>
    <w:rsid w:val="002E2544"/>
    <w:rsid w:val="00307331"/>
    <w:rsid w:val="00311BA9"/>
    <w:rsid w:val="00320CEF"/>
    <w:rsid w:val="003800EB"/>
    <w:rsid w:val="003C20D5"/>
    <w:rsid w:val="0046607B"/>
    <w:rsid w:val="00466992"/>
    <w:rsid w:val="00491FA1"/>
    <w:rsid w:val="004F1D18"/>
    <w:rsid w:val="0051322C"/>
    <w:rsid w:val="00517B81"/>
    <w:rsid w:val="00543A9E"/>
    <w:rsid w:val="00597F04"/>
    <w:rsid w:val="00760BD8"/>
    <w:rsid w:val="007B15CB"/>
    <w:rsid w:val="0080141C"/>
    <w:rsid w:val="008551DF"/>
    <w:rsid w:val="008C3B9D"/>
    <w:rsid w:val="008C3E47"/>
    <w:rsid w:val="008D009C"/>
    <w:rsid w:val="008E3971"/>
    <w:rsid w:val="00927D73"/>
    <w:rsid w:val="00941122"/>
    <w:rsid w:val="009C5299"/>
    <w:rsid w:val="00A630F2"/>
    <w:rsid w:val="00A80A0C"/>
    <w:rsid w:val="00BB5AF6"/>
    <w:rsid w:val="00C12AAD"/>
    <w:rsid w:val="00C14B1E"/>
    <w:rsid w:val="00C52C4D"/>
    <w:rsid w:val="00C972BD"/>
    <w:rsid w:val="00C97417"/>
    <w:rsid w:val="00D25752"/>
    <w:rsid w:val="00E31BE2"/>
    <w:rsid w:val="00E90CEF"/>
    <w:rsid w:val="00EA4820"/>
    <w:rsid w:val="00ED18C5"/>
    <w:rsid w:val="00EF631B"/>
    <w:rsid w:val="00FA076C"/>
    <w:rsid w:val="00FD2544"/>
    <w:rsid w:val="00FF3E1F"/>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0D5"/>
  </w:style>
  <w:style w:type="paragraph" w:styleId="Heading1">
    <w:name w:val="heading 1"/>
    <w:basedOn w:val="Normal"/>
    <w:link w:val="Heading1Char"/>
    <w:uiPriority w:val="9"/>
    <w:qFormat/>
    <w:rsid w:val="00ED18C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ED18C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27D73"/>
    <w:rPr>
      <w:color w:val="0000FF"/>
      <w:u w:val="single"/>
    </w:rPr>
  </w:style>
  <w:style w:type="character" w:customStyle="1" w:styleId="ar">
    <w:name w:val="ar"/>
    <w:basedOn w:val="DefaultParagraphFont"/>
    <w:rsid w:val="00927D73"/>
  </w:style>
  <w:style w:type="character" w:customStyle="1" w:styleId="al">
    <w:name w:val="al"/>
    <w:basedOn w:val="DefaultParagraphFont"/>
    <w:rsid w:val="00927D73"/>
  </w:style>
  <w:style w:type="character" w:customStyle="1" w:styleId="tal">
    <w:name w:val="tal"/>
    <w:basedOn w:val="DefaultParagraphFont"/>
    <w:rsid w:val="00927D73"/>
  </w:style>
  <w:style w:type="character" w:customStyle="1" w:styleId="li">
    <w:name w:val="li"/>
    <w:basedOn w:val="DefaultParagraphFont"/>
    <w:rsid w:val="00927D73"/>
  </w:style>
  <w:style w:type="character" w:customStyle="1" w:styleId="tli">
    <w:name w:val="tli"/>
    <w:basedOn w:val="DefaultParagraphFont"/>
    <w:rsid w:val="00927D73"/>
  </w:style>
  <w:style w:type="character" w:customStyle="1" w:styleId="ala">
    <w:name w:val="al_a"/>
    <w:basedOn w:val="DefaultParagraphFont"/>
    <w:rsid w:val="00927D73"/>
  </w:style>
  <w:style w:type="character" w:customStyle="1" w:styleId="tala">
    <w:name w:val="tal_a"/>
    <w:basedOn w:val="DefaultParagraphFont"/>
    <w:rsid w:val="00927D73"/>
  </w:style>
  <w:style w:type="character" w:customStyle="1" w:styleId="lego">
    <w:name w:val="lego"/>
    <w:basedOn w:val="DefaultParagraphFont"/>
    <w:rsid w:val="00927D73"/>
  </w:style>
  <w:style w:type="paragraph" w:styleId="BalloonText">
    <w:name w:val="Balloon Text"/>
    <w:basedOn w:val="Normal"/>
    <w:link w:val="BalloonTextChar"/>
    <w:uiPriority w:val="99"/>
    <w:semiHidden/>
    <w:unhideWhenUsed/>
    <w:rsid w:val="00927D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D73"/>
    <w:rPr>
      <w:rFonts w:ascii="Tahoma" w:hAnsi="Tahoma" w:cs="Tahoma"/>
      <w:sz w:val="16"/>
      <w:szCs w:val="16"/>
    </w:rPr>
  </w:style>
  <w:style w:type="character" w:customStyle="1" w:styleId="Heading1Char">
    <w:name w:val="Heading 1 Char"/>
    <w:basedOn w:val="DefaultParagraphFont"/>
    <w:link w:val="Heading1"/>
    <w:uiPriority w:val="9"/>
    <w:rsid w:val="00ED18C5"/>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ED18C5"/>
    <w:rPr>
      <w:rFonts w:ascii="Times New Roman" w:eastAsia="Times New Roman" w:hAnsi="Times New Roman" w:cs="Times New Roman"/>
      <w:b/>
      <w:bCs/>
      <w:sz w:val="27"/>
      <w:szCs w:val="27"/>
    </w:rPr>
  </w:style>
  <w:style w:type="character" w:customStyle="1" w:styleId="meta">
    <w:name w:val="meta"/>
    <w:basedOn w:val="DefaultParagraphFont"/>
    <w:rsid w:val="00ED18C5"/>
  </w:style>
  <w:style w:type="character" w:styleId="Emphasis">
    <w:name w:val="Emphasis"/>
    <w:basedOn w:val="DefaultParagraphFont"/>
    <w:uiPriority w:val="20"/>
    <w:qFormat/>
    <w:rsid w:val="00ED18C5"/>
    <w:rPr>
      <w:i/>
      <w:iCs/>
    </w:rPr>
  </w:style>
  <w:style w:type="character" w:styleId="Strong">
    <w:name w:val="Strong"/>
    <w:basedOn w:val="DefaultParagraphFont"/>
    <w:uiPriority w:val="22"/>
    <w:qFormat/>
    <w:rsid w:val="00ED18C5"/>
    <w:rPr>
      <w:b/>
      <w:bCs/>
    </w:rPr>
  </w:style>
  <w:style w:type="character" w:customStyle="1" w:styleId="meta-date">
    <w:name w:val="meta-date"/>
    <w:basedOn w:val="DefaultParagraphFont"/>
    <w:rsid w:val="00ED18C5"/>
  </w:style>
  <w:style w:type="paragraph" w:styleId="NormalWeb">
    <w:name w:val="Normal (Web)"/>
    <w:basedOn w:val="Normal"/>
    <w:uiPriority w:val="99"/>
    <w:unhideWhenUsed/>
    <w:rsid w:val="00ED18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con-text">
    <w:name w:val="icon-text"/>
    <w:basedOn w:val="DefaultParagraphFont"/>
    <w:rsid w:val="00ED18C5"/>
  </w:style>
  <w:style w:type="character" w:customStyle="1" w:styleId="marker">
    <w:name w:val="marker"/>
    <w:basedOn w:val="DefaultParagraphFont"/>
    <w:rsid w:val="00ED18C5"/>
  </w:style>
  <w:style w:type="character" w:customStyle="1" w:styleId="sden">
    <w:name w:val="s_den"/>
    <w:basedOn w:val="DefaultParagraphFont"/>
    <w:rsid w:val="00491FA1"/>
  </w:style>
  <w:style w:type="character" w:customStyle="1" w:styleId="shdr">
    <w:name w:val="s_hdr"/>
    <w:basedOn w:val="DefaultParagraphFont"/>
    <w:rsid w:val="00491FA1"/>
  </w:style>
  <w:style w:type="character" w:customStyle="1" w:styleId="semtttl">
    <w:name w:val="s_emt_ttl"/>
    <w:basedOn w:val="DefaultParagraphFont"/>
    <w:rsid w:val="00491FA1"/>
  </w:style>
  <w:style w:type="character" w:customStyle="1" w:styleId="semtbdy">
    <w:name w:val="s_emt_bdy"/>
    <w:basedOn w:val="DefaultParagraphFont"/>
    <w:rsid w:val="00491FA1"/>
  </w:style>
  <w:style w:type="character" w:customStyle="1" w:styleId="spubttl">
    <w:name w:val="s_pub_ttl"/>
    <w:basedOn w:val="DefaultParagraphFont"/>
    <w:rsid w:val="00491FA1"/>
  </w:style>
  <w:style w:type="character" w:customStyle="1" w:styleId="spubbdy">
    <w:name w:val="s_pub_bdy"/>
    <w:basedOn w:val="DefaultParagraphFont"/>
    <w:rsid w:val="00491FA1"/>
  </w:style>
  <w:style w:type="character" w:customStyle="1" w:styleId="spar">
    <w:name w:val="s_par"/>
    <w:basedOn w:val="DefaultParagraphFont"/>
    <w:rsid w:val="00491FA1"/>
  </w:style>
  <w:style w:type="character" w:customStyle="1" w:styleId="spct">
    <w:name w:val="s_pct"/>
    <w:basedOn w:val="DefaultParagraphFont"/>
    <w:rsid w:val="00491FA1"/>
  </w:style>
  <w:style w:type="character" w:customStyle="1" w:styleId="spctttl">
    <w:name w:val="s_pct_ttl"/>
    <w:basedOn w:val="DefaultParagraphFont"/>
    <w:rsid w:val="00491FA1"/>
  </w:style>
  <w:style w:type="character" w:customStyle="1" w:styleId="spctbdy">
    <w:name w:val="s_pct_bdy"/>
    <w:basedOn w:val="DefaultParagraphFont"/>
    <w:rsid w:val="00491FA1"/>
  </w:style>
  <w:style w:type="character" w:customStyle="1" w:styleId="apar">
    <w:name w:val="a_par"/>
    <w:basedOn w:val="DefaultParagraphFont"/>
    <w:rsid w:val="00491FA1"/>
  </w:style>
  <w:style w:type="character" w:customStyle="1" w:styleId="slinttl">
    <w:name w:val="s_lin_ttl"/>
    <w:basedOn w:val="DefaultParagraphFont"/>
    <w:rsid w:val="00491FA1"/>
  </w:style>
  <w:style w:type="character" w:customStyle="1" w:styleId="slinbdy">
    <w:name w:val="s_lin_bdy"/>
    <w:basedOn w:val="DefaultParagraphFont"/>
    <w:rsid w:val="00491FA1"/>
  </w:style>
  <w:style w:type="character" w:customStyle="1" w:styleId="slit">
    <w:name w:val="s_lit"/>
    <w:basedOn w:val="DefaultParagraphFont"/>
    <w:rsid w:val="00491FA1"/>
  </w:style>
  <w:style w:type="character" w:customStyle="1" w:styleId="slitttl">
    <w:name w:val="s_lit_ttl"/>
    <w:basedOn w:val="DefaultParagraphFont"/>
    <w:rsid w:val="00491FA1"/>
  </w:style>
  <w:style w:type="character" w:customStyle="1" w:styleId="slitbdy">
    <w:name w:val="s_lit_bdy"/>
    <w:basedOn w:val="DefaultParagraphFont"/>
    <w:rsid w:val="00491FA1"/>
  </w:style>
  <w:style w:type="character" w:customStyle="1" w:styleId="ms-sitemapdirectional">
    <w:name w:val="ms-sitemapdirectional"/>
    <w:basedOn w:val="DefaultParagraphFont"/>
    <w:rsid w:val="00153A56"/>
  </w:style>
  <w:style w:type="character" w:customStyle="1" w:styleId="style1">
    <w:name w:val="style1"/>
    <w:basedOn w:val="DefaultParagraphFont"/>
    <w:rsid w:val="00153A56"/>
  </w:style>
</w:styles>
</file>

<file path=word/webSettings.xml><?xml version="1.0" encoding="utf-8"?>
<w:webSettings xmlns:r="http://schemas.openxmlformats.org/officeDocument/2006/relationships" xmlns:w="http://schemas.openxmlformats.org/wordprocessingml/2006/main">
  <w:divs>
    <w:div w:id="145325155">
      <w:bodyDiv w:val="1"/>
      <w:marLeft w:val="0"/>
      <w:marRight w:val="0"/>
      <w:marTop w:val="0"/>
      <w:marBottom w:val="0"/>
      <w:divBdr>
        <w:top w:val="none" w:sz="0" w:space="0" w:color="auto"/>
        <w:left w:val="none" w:sz="0" w:space="0" w:color="auto"/>
        <w:bottom w:val="none" w:sz="0" w:space="0" w:color="auto"/>
        <w:right w:val="none" w:sz="0" w:space="0" w:color="auto"/>
      </w:divBdr>
    </w:div>
    <w:div w:id="171843348">
      <w:bodyDiv w:val="1"/>
      <w:marLeft w:val="0"/>
      <w:marRight w:val="0"/>
      <w:marTop w:val="0"/>
      <w:marBottom w:val="0"/>
      <w:divBdr>
        <w:top w:val="none" w:sz="0" w:space="0" w:color="auto"/>
        <w:left w:val="none" w:sz="0" w:space="0" w:color="auto"/>
        <w:bottom w:val="none" w:sz="0" w:space="0" w:color="auto"/>
        <w:right w:val="none" w:sz="0" w:space="0" w:color="auto"/>
      </w:divBdr>
      <w:divsChild>
        <w:div w:id="1843928325">
          <w:marLeft w:val="0"/>
          <w:marRight w:val="0"/>
          <w:marTop w:val="0"/>
          <w:marBottom w:val="0"/>
          <w:divBdr>
            <w:top w:val="dashed" w:sz="2" w:space="0" w:color="FFFFFF"/>
            <w:left w:val="dashed" w:sz="2" w:space="0" w:color="FFFFFF"/>
            <w:bottom w:val="dashed" w:sz="2" w:space="0" w:color="FFFFFF"/>
            <w:right w:val="dashed" w:sz="2" w:space="0" w:color="FFFFFF"/>
          </w:divBdr>
        </w:div>
        <w:div w:id="1760710616">
          <w:marLeft w:val="0"/>
          <w:marRight w:val="0"/>
          <w:marTop w:val="0"/>
          <w:marBottom w:val="0"/>
          <w:divBdr>
            <w:top w:val="dashed" w:sz="2" w:space="0" w:color="FFFFFF"/>
            <w:left w:val="dashed" w:sz="2" w:space="0" w:color="FFFFFF"/>
            <w:bottom w:val="dashed" w:sz="2" w:space="0" w:color="FFFFFF"/>
            <w:right w:val="dashed" w:sz="2" w:space="0" w:color="FFFFFF"/>
          </w:divBdr>
          <w:divsChild>
            <w:div w:id="1265571293">
              <w:marLeft w:val="0"/>
              <w:marRight w:val="0"/>
              <w:marTop w:val="0"/>
              <w:marBottom w:val="0"/>
              <w:divBdr>
                <w:top w:val="none" w:sz="0" w:space="0" w:color="auto"/>
                <w:left w:val="none" w:sz="0" w:space="0" w:color="auto"/>
                <w:bottom w:val="none" w:sz="0" w:space="0" w:color="auto"/>
                <w:right w:val="none" w:sz="0" w:space="0" w:color="auto"/>
              </w:divBdr>
            </w:div>
            <w:div w:id="1236816925">
              <w:marLeft w:val="0"/>
              <w:marRight w:val="0"/>
              <w:marTop w:val="0"/>
              <w:marBottom w:val="0"/>
              <w:divBdr>
                <w:top w:val="dashed" w:sz="2" w:space="0" w:color="FFFFFF"/>
                <w:left w:val="dashed" w:sz="2" w:space="0" w:color="FFFFFF"/>
                <w:bottom w:val="dashed" w:sz="2" w:space="0" w:color="FFFFFF"/>
                <w:right w:val="dashed" w:sz="2" w:space="0" w:color="FFFFFF"/>
              </w:divBdr>
            </w:div>
            <w:div w:id="308822559">
              <w:marLeft w:val="0"/>
              <w:marRight w:val="0"/>
              <w:marTop w:val="0"/>
              <w:marBottom w:val="0"/>
              <w:divBdr>
                <w:top w:val="dashed" w:sz="2" w:space="0" w:color="FFFFFF"/>
                <w:left w:val="dashed" w:sz="2" w:space="0" w:color="FFFFFF"/>
                <w:bottom w:val="dashed" w:sz="2" w:space="0" w:color="FFFFFF"/>
                <w:right w:val="dashed" w:sz="2" w:space="0" w:color="FFFFFF"/>
              </w:divBdr>
              <w:divsChild>
                <w:div w:id="21250855">
                  <w:marLeft w:val="0"/>
                  <w:marRight w:val="0"/>
                  <w:marTop w:val="0"/>
                  <w:marBottom w:val="0"/>
                  <w:divBdr>
                    <w:top w:val="dashed" w:sz="2" w:space="0" w:color="FFFFFF"/>
                    <w:left w:val="dashed" w:sz="2" w:space="0" w:color="FFFFFF"/>
                    <w:bottom w:val="dashed" w:sz="2" w:space="0" w:color="FFFFFF"/>
                    <w:right w:val="dashed" w:sz="2" w:space="0" w:color="FFFFFF"/>
                  </w:divBdr>
                </w:div>
                <w:div w:id="801192149">
                  <w:marLeft w:val="0"/>
                  <w:marRight w:val="0"/>
                  <w:marTop w:val="0"/>
                  <w:marBottom w:val="0"/>
                  <w:divBdr>
                    <w:top w:val="dashed" w:sz="2" w:space="0" w:color="FFFFFF"/>
                    <w:left w:val="dashed" w:sz="2" w:space="0" w:color="FFFFFF"/>
                    <w:bottom w:val="dashed" w:sz="2" w:space="0" w:color="FFFFFF"/>
                    <w:right w:val="dashed" w:sz="2" w:space="0" w:color="FFFFFF"/>
                  </w:divBdr>
                  <w:divsChild>
                    <w:div w:id="1186476963">
                      <w:marLeft w:val="0"/>
                      <w:marRight w:val="0"/>
                      <w:marTop w:val="0"/>
                      <w:marBottom w:val="0"/>
                      <w:divBdr>
                        <w:top w:val="none" w:sz="0" w:space="0" w:color="auto"/>
                        <w:left w:val="none" w:sz="0" w:space="0" w:color="auto"/>
                        <w:bottom w:val="none" w:sz="0" w:space="0" w:color="auto"/>
                        <w:right w:val="none" w:sz="0" w:space="0" w:color="auto"/>
                      </w:divBdr>
                    </w:div>
                    <w:div w:id="469254620">
                      <w:marLeft w:val="0"/>
                      <w:marRight w:val="0"/>
                      <w:marTop w:val="0"/>
                      <w:marBottom w:val="0"/>
                      <w:divBdr>
                        <w:top w:val="none" w:sz="0" w:space="0" w:color="auto"/>
                        <w:left w:val="none" w:sz="0" w:space="0" w:color="auto"/>
                        <w:bottom w:val="none" w:sz="0" w:space="0" w:color="auto"/>
                        <w:right w:val="none" w:sz="0" w:space="0" w:color="auto"/>
                      </w:divBdr>
                    </w:div>
                  </w:divsChild>
                </w:div>
                <w:div w:id="467746546">
                  <w:marLeft w:val="0"/>
                  <w:marRight w:val="0"/>
                  <w:marTop w:val="0"/>
                  <w:marBottom w:val="0"/>
                  <w:divBdr>
                    <w:top w:val="dashed" w:sz="2" w:space="0" w:color="FFFFFF"/>
                    <w:left w:val="dashed" w:sz="2" w:space="0" w:color="FFFFFF"/>
                    <w:bottom w:val="dashed" w:sz="2" w:space="0" w:color="FFFFFF"/>
                    <w:right w:val="dashed" w:sz="2" w:space="0" w:color="FFFFFF"/>
                  </w:divBdr>
                  <w:divsChild>
                    <w:div w:id="1593122900">
                      <w:marLeft w:val="0"/>
                      <w:marRight w:val="0"/>
                      <w:marTop w:val="0"/>
                      <w:marBottom w:val="0"/>
                      <w:divBdr>
                        <w:top w:val="none" w:sz="0" w:space="0" w:color="auto"/>
                        <w:left w:val="none" w:sz="0" w:space="0" w:color="auto"/>
                        <w:bottom w:val="none" w:sz="0" w:space="0" w:color="auto"/>
                        <w:right w:val="none" w:sz="0" w:space="0" w:color="auto"/>
                      </w:divBdr>
                    </w:div>
                    <w:div w:id="1153837086">
                      <w:marLeft w:val="0"/>
                      <w:marRight w:val="0"/>
                      <w:marTop w:val="0"/>
                      <w:marBottom w:val="0"/>
                      <w:divBdr>
                        <w:top w:val="none" w:sz="0" w:space="0" w:color="auto"/>
                        <w:left w:val="none" w:sz="0" w:space="0" w:color="auto"/>
                        <w:bottom w:val="none" w:sz="0" w:space="0" w:color="auto"/>
                        <w:right w:val="none" w:sz="0" w:space="0" w:color="auto"/>
                      </w:divBdr>
                    </w:div>
                  </w:divsChild>
                </w:div>
                <w:div w:id="1612012121">
                  <w:marLeft w:val="0"/>
                  <w:marRight w:val="0"/>
                  <w:marTop w:val="0"/>
                  <w:marBottom w:val="0"/>
                  <w:divBdr>
                    <w:top w:val="dashed" w:sz="2" w:space="0" w:color="FFFFFF"/>
                    <w:left w:val="dashed" w:sz="2" w:space="0" w:color="FFFFFF"/>
                    <w:bottom w:val="dashed" w:sz="2" w:space="0" w:color="FFFFFF"/>
                    <w:right w:val="dashed" w:sz="2" w:space="0" w:color="FFFFFF"/>
                  </w:divBdr>
                </w:div>
                <w:div w:id="1003820985">
                  <w:marLeft w:val="0"/>
                  <w:marRight w:val="0"/>
                  <w:marTop w:val="0"/>
                  <w:marBottom w:val="0"/>
                  <w:divBdr>
                    <w:top w:val="dashed" w:sz="2" w:space="0" w:color="FFFFFF"/>
                    <w:left w:val="dashed" w:sz="2" w:space="0" w:color="FFFFFF"/>
                    <w:bottom w:val="dashed" w:sz="2" w:space="0" w:color="FFFFFF"/>
                    <w:right w:val="dashed" w:sz="2" w:space="0" w:color="FFFFFF"/>
                  </w:divBdr>
                </w:div>
                <w:div w:id="754403566">
                  <w:marLeft w:val="0"/>
                  <w:marRight w:val="0"/>
                  <w:marTop w:val="0"/>
                  <w:marBottom w:val="0"/>
                  <w:divBdr>
                    <w:top w:val="dashed" w:sz="2" w:space="0" w:color="FFFFFF"/>
                    <w:left w:val="dashed" w:sz="2" w:space="0" w:color="FFFFFF"/>
                    <w:bottom w:val="dashed" w:sz="2" w:space="0" w:color="FFFFFF"/>
                    <w:right w:val="dashed" w:sz="2" w:space="0" w:color="FFFFFF"/>
                  </w:divBdr>
                </w:div>
                <w:div w:id="204367578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25987079">
              <w:marLeft w:val="0"/>
              <w:marRight w:val="0"/>
              <w:marTop w:val="0"/>
              <w:marBottom w:val="0"/>
              <w:divBdr>
                <w:top w:val="dashed" w:sz="2" w:space="0" w:color="FFFFFF"/>
                <w:left w:val="dashed" w:sz="2" w:space="0" w:color="FFFFFF"/>
                <w:bottom w:val="dashed" w:sz="2" w:space="0" w:color="FFFFFF"/>
                <w:right w:val="dashed" w:sz="2" w:space="0" w:color="FFFFFF"/>
              </w:divBdr>
            </w:div>
            <w:div w:id="1998025910">
              <w:marLeft w:val="0"/>
              <w:marRight w:val="0"/>
              <w:marTop w:val="0"/>
              <w:marBottom w:val="0"/>
              <w:divBdr>
                <w:top w:val="dashed" w:sz="2" w:space="0" w:color="FFFFFF"/>
                <w:left w:val="dashed" w:sz="2" w:space="0" w:color="FFFFFF"/>
                <w:bottom w:val="dashed" w:sz="2" w:space="0" w:color="FFFFFF"/>
                <w:right w:val="dashed" w:sz="2" w:space="0" w:color="FFFFFF"/>
              </w:divBdr>
            </w:div>
            <w:div w:id="501236815">
              <w:marLeft w:val="0"/>
              <w:marRight w:val="0"/>
              <w:marTop w:val="0"/>
              <w:marBottom w:val="0"/>
              <w:divBdr>
                <w:top w:val="dashed" w:sz="2" w:space="0" w:color="FFFFFF"/>
                <w:left w:val="dashed" w:sz="2" w:space="0" w:color="FFFFFF"/>
                <w:bottom w:val="dashed" w:sz="2" w:space="0" w:color="FFFFFF"/>
                <w:right w:val="dashed" w:sz="2" w:space="0" w:color="FFFFFF"/>
              </w:divBdr>
            </w:div>
            <w:div w:id="64824878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08759158">
          <w:marLeft w:val="345"/>
          <w:marRight w:val="345"/>
          <w:marTop w:val="60"/>
          <w:marBottom w:val="0"/>
          <w:divBdr>
            <w:top w:val="single" w:sz="6" w:space="3" w:color="1D8FCE"/>
            <w:left w:val="single" w:sz="6" w:space="8" w:color="1D8FCE"/>
            <w:bottom w:val="single" w:sz="6" w:space="3" w:color="1D8FCE"/>
            <w:right w:val="single" w:sz="6" w:space="8" w:color="1D8FCE"/>
          </w:divBdr>
        </w:div>
      </w:divsChild>
    </w:div>
    <w:div w:id="194318712">
      <w:bodyDiv w:val="1"/>
      <w:marLeft w:val="0"/>
      <w:marRight w:val="0"/>
      <w:marTop w:val="0"/>
      <w:marBottom w:val="0"/>
      <w:divBdr>
        <w:top w:val="none" w:sz="0" w:space="0" w:color="auto"/>
        <w:left w:val="none" w:sz="0" w:space="0" w:color="auto"/>
        <w:bottom w:val="none" w:sz="0" w:space="0" w:color="auto"/>
        <w:right w:val="none" w:sz="0" w:space="0" w:color="auto"/>
      </w:divBdr>
      <w:divsChild>
        <w:div w:id="1774746843">
          <w:marLeft w:val="0"/>
          <w:marRight w:val="0"/>
          <w:marTop w:val="0"/>
          <w:marBottom w:val="0"/>
          <w:divBdr>
            <w:top w:val="none" w:sz="0" w:space="0" w:color="auto"/>
            <w:left w:val="none" w:sz="0" w:space="0" w:color="auto"/>
            <w:bottom w:val="none" w:sz="0" w:space="0" w:color="auto"/>
            <w:right w:val="none" w:sz="0" w:space="0" w:color="auto"/>
          </w:divBdr>
          <w:divsChild>
            <w:div w:id="107879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825375">
      <w:bodyDiv w:val="1"/>
      <w:marLeft w:val="0"/>
      <w:marRight w:val="0"/>
      <w:marTop w:val="0"/>
      <w:marBottom w:val="0"/>
      <w:divBdr>
        <w:top w:val="none" w:sz="0" w:space="0" w:color="auto"/>
        <w:left w:val="none" w:sz="0" w:space="0" w:color="auto"/>
        <w:bottom w:val="none" w:sz="0" w:space="0" w:color="auto"/>
        <w:right w:val="none" w:sz="0" w:space="0" w:color="auto"/>
      </w:divBdr>
      <w:divsChild>
        <w:div w:id="1549996415">
          <w:marLeft w:val="0"/>
          <w:marRight w:val="0"/>
          <w:marTop w:val="0"/>
          <w:marBottom w:val="0"/>
          <w:divBdr>
            <w:top w:val="none" w:sz="0" w:space="0" w:color="auto"/>
            <w:left w:val="none" w:sz="0" w:space="0" w:color="auto"/>
            <w:bottom w:val="none" w:sz="0" w:space="0" w:color="auto"/>
            <w:right w:val="none" w:sz="0" w:space="0" w:color="auto"/>
          </w:divBdr>
          <w:divsChild>
            <w:div w:id="1247960063">
              <w:marLeft w:val="0"/>
              <w:marRight w:val="0"/>
              <w:marTop w:val="0"/>
              <w:marBottom w:val="0"/>
              <w:divBdr>
                <w:top w:val="none" w:sz="0" w:space="0" w:color="auto"/>
                <w:left w:val="none" w:sz="0" w:space="0" w:color="auto"/>
                <w:bottom w:val="none" w:sz="0" w:space="0" w:color="auto"/>
                <w:right w:val="none" w:sz="0" w:space="0" w:color="auto"/>
              </w:divBdr>
              <w:divsChild>
                <w:div w:id="1135559303">
                  <w:marLeft w:val="0"/>
                  <w:marRight w:val="0"/>
                  <w:marTop w:val="0"/>
                  <w:marBottom w:val="0"/>
                  <w:divBdr>
                    <w:top w:val="none" w:sz="0" w:space="0" w:color="auto"/>
                    <w:left w:val="none" w:sz="0" w:space="0" w:color="auto"/>
                    <w:bottom w:val="none" w:sz="0" w:space="0" w:color="auto"/>
                    <w:right w:val="none" w:sz="0" w:space="0" w:color="auto"/>
                  </w:divBdr>
                  <w:divsChild>
                    <w:div w:id="1143541577">
                      <w:marLeft w:val="0"/>
                      <w:marRight w:val="0"/>
                      <w:marTop w:val="0"/>
                      <w:marBottom w:val="0"/>
                      <w:divBdr>
                        <w:top w:val="none" w:sz="0" w:space="0" w:color="auto"/>
                        <w:left w:val="none" w:sz="0" w:space="0" w:color="auto"/>
                        <w:bottom w:val="none" w:sz="0" w:space="0" w:color="auto"/>
                        <w:right w:val="none" w:sz="0" w:space="0" w:color="auto"/>
                      </w:divBdr>
                      <w:divsChild>
                        <w:div w:id="1517229108">
                          <w:marLeft w:val="0"/>
                          <w:marRight w:val="150"/>
                          <w:marTop w:val="0"/>
                          <w:marBottom w:val="150"/>
                          <w:divBdr>
                            <w:top w:val="none" w:sz="0" w:space="0" w:color="auto"/>
                            <w:left w:val="none" w:sz="0" w:space="0" w:color="auto"/>
                            <w:bottom w:val="none" w:sz="0" w:space="0" w:color="auto"/>
                            <w:right w:val="none" w:sz="0" w:space="0" w:color="auto"/>
                          </w:divBdr>
                        </w:div>
                        <w:div w:id="1176769946">
                          <w:marLeft w:val="0"/>
                          <w:marRight w:val="0"/>
                          <w:marTop w:val="0"/>
                          <w:marBottom w:val="0"/>
                          <w:divBdr>
                            <w:top w:val="none" w:sz="0" w:space="0" w:color="auto"/>
                            <w:left w:val="none" w:sz="0" w:space="0" w:color="auto"/>
                            <w:bottom w:val="none" w:sz="0" w:space="0" w:color="auto"/>
                            <w:right w:val="none" w:sz="0" w:space="0" w:color="auto"/>
                          </w:divBdr>
                          <w:divsChild>
                            <w:div w:id="65773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650193">
                      <w:marLeft w:val="196"/>
                      <w:marRight w:val="0"/>
                      <w:marTop w:val="0"/>
                      <w:marBottom w:val="0"/>
                      <w:divBdr>
                        <w:top w:val="none" w:sz="0" w:space="0" w:color="auto"/>
                        <w:left w:val="none" w:sz="0" w:space="0" w:color="auto"/>
                        <w:bottom w:val="none" w:sz="0" w:space="0" w:color="auto"/>
                        <w:right w:val="none" w:sz="0" w:space="0" w:color="auto"/>
                      </w:divBdr>
                      <w:divsChild>
                        <w:div w:id="1874995843">
                          <w:marLeft w:val="0"/>
                          <w:marRight w:val="0"/>
                          <w:marTop w:val="0"/>
                          <w:marBottom w:val="0"/>
                          <w:divBdr>
                            <w:top w:val="none" w:sz="0" w:space="0" w:color="auto"/>
                            <w:left w:val="none" w:sz="0" w:space="0" w:color="auto"/>
                            <w:bottom w:val="none" w:sz="0" w:space="0" w:color="auto"/>
                            <w:right w:val="none" w:sz="0" w:space="0" w:color="auto"/>
                          </w:divBdr>
                          <w:divsChild>
                            <w:div w:id="181687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1414272">
          <w:marLeft w:val="0"/>
          <w:marRight w:val="0"/>
          <w:marTop w:val="180"/>
          <w:marBottom w:val="300"/>
          <w:divBdr>
            <w:top w:val="none" w:sz="0" w:space="0" w:color="auto"/>
            <w:left w:val="none" w:sz="0" w:space="0" w:color="auto"/>
            <w:bottom w:val="none" w:sz="0" w:space="0" w:color="auto"/>
            <w:right w:val="none" w:sz="0" w:space="0" w:color="auto"/>
          </w:divBdr>
          <w:divsChild>
            <w:div w:id="389420343">
              <w:marLeft w:val="0"/>
              <w:marRight w:val="0"/>
              <w:marTop w:val="0"/>
              <w:marBottom w:val="0"/>
              <w:divBdr>
                <w:top w:val="none" w:sz="0" w:space="0" w:color="auto"/>
                <w:left w:val="none" w:sz="0" w:space="0" w:color="auto"/>
                <w:bottom w:val="none" w:sz="0" w:space="0" w:color="auto"/>
                <w:right w:val="none" w:sz="0" w:space="0" w:color="auto"/>
              </w:divBdr>
              <w:divsChild>
                <w:div w:id="1556116562">
                  <w:marLeft w:val="0"/>
                  <w:marRight w:val="0"/>
                  <w:marTop w:val="0"/>
                  <w:marBottom w:val="0"/>
                  <w:divBdr>
                    <w:top w:val="none" w:sz="0" w:space="0" w:color="auto"/>
                    <w:left w:val="none" w:sz="0" w:space="0" w:color="auto"/>
                    <w:bottom w:val="none" w:sz="0" w:space="0" w:color="auto"/>
                    <w:right w:val="none" w:sz="0" w:space="0" w:color="auto"/>
                  </w:divBdr>
                  <w:divsChild>
                    <w:div w:id="1915239564">
                      <w:marLeft w:val="0"/>
                      <w:marRight w:val="0"/>
                      <w:marTop w:val="0"/>
                      <w:marBottom w:val="0"/>
                      <w:divBdr>
                        <w:top w:val="none" w:sz="0" w:space="0" w:color="auto"/>
                        <w:left w:val="none" w:sz="0" w:space="0" w:color="auto"/>
                        <w:bottom w:val="none" w:sz="0" w:space="0" w:color="auto"/>
                        <w:right w:val="none" w:sz="0" w:space="0" w:color="auto"/>
                      </w:divBdr>
                      <w:divsChild>
                        <w:div w:id="926841894">
                          <w:marLeft w:val="0"/>
                          <w:marRight w:val="201"/>
                          <w:marTop w:val="0"/>
                          <w:marBottom w:val="0"/>
                          <w:divBdr>
                            <w:top w:val="none" w:sz="0" w:space="0" w:color="auto"/>
                            <w:left w:val="none" w:sz="0" w:space="0" w:color="auto"/>
                            <w:bottom w:val="none" w:sz="0" w:space="0" w:color="auto"/>
                            <w:right w:val="none" w:sz="0" w:space="0" w:color="auto"/>
                          </w:divBdr>
                        </w:div>
                        <w:div w:id="1566407061">
                          <w:marLeft w:val="0"/>
                          <w:marRight w:val="0"/>
                          <w:marTop w:val="0"/>
                          <w:marBottom w:val="300"/>
                          <w:divBdr>
                            <w:top w:val="none" w:sz="0" w:space="0" w:color="auto"/>
                            <w:left w:val="none" w:sz="0" w:space="0" w:color="auto"/>
                            <w:bottom w:val="none" w:sz="0" w:space="0" w:color="auto"/>
                            <w:right w:val="none" w:sz="0" w:space="0" w:color="auto"/>
                          </w:divBdr>
                        </w:div>
                        <w:div w:id="2077314094">
                          <w:marLeft w:val="0"/>
                          <w:marRight w:val="0"/>
                          <w:marTop w:val="0"/>
                          <w:marBottom w:val="300"/>
                          <w:divBdr>
                            <w:top w:val="none" w:sz="0" w:space="0" w:color="auto"/>
                            <w:left w:val="none" w:sz="0" w:space="0" w:color="auto"/>
                            <w:bottom w:val="none" w:sz="0" w:space="0" w:color="auto"/>
                            <w:right w:val="none" w:sz="0" w:space="0" w:color="auto"/>
                          </w:divBdr>
                        </w:div>
                        <w:div w:id="512115716">
                          <w:marLeft w:val="0"/>
                          <w:marRight w:val="0"/>
                          <w:marTop w:val="0"/>
                          <w:marBottom w:val="225"/>
                          <w:divBdr>
                            <w:top w:val="single" w:sz="12" w:space="2" w:color="CCCCCC"/>
                            <w:left w:val="single" w:sz="12" w:space="2" w:color="CCCCCC"/>
                            <w:bottom w:val="single" w:sz="12" w:space="2" w:color="CCCCCC"/>
                            <w:right w:val="single" w:sz="12" w:space="2" w:color="CCCCCC"/>
                          </w:divBdr>
                        </w:div>
                      </w:divsChild>
                    </w:div>
                  </w:divsChild>
                </w:div>
              </w:divsChild>
            </w:div>
          </w:divsChild>
        </w:div>
      </w:divsChild>
    </w:div>
    <w:div w:id="1868636098">
      <w:bodyDiv w:val="1"/>
      <w:marLeft w:val="0"/>
      <w:marRight w:val="0"/>
      <w:marTop w:val="0"/>
      <w:marBottom w:val="0"/>
      <w:divBdr>
        <w:top w:val="none" w:sz="0" w:space="0" w:color="auto"/>
        <w:left w:val="none" w:sz="0" w:space="0" w:color="auto"/>
        <w:bottom w:val="none" w:sz="0" w:space="0" w:color="auto"/>
        <w:right w:val="none" w:sz="0" w:space="0" w:color="auto"/>
      </w:divBdr>
      <w:divsChild>
        <w:div w:id="1761833245">
          <w:marLeft w:val="0"/>
          <w:marRight w:val="0"/>
          <w:marTop w:val="0"/>
          <w:marBottom w:val="150"/>
          <w:divBdr>
            <w:top w:val="none" w:sz="0" w:space="0" w:color="auto"/>
            <w:left w:val="none" w:sz="0" w:space="0" w:color="auto"/>
            <w:bottom w:val="none" w:sz="0" w:space="0" w:color="auto"/>
            <w:right w:val="none" w:sz="0" w:space="0" w:color="auto"/>
          </w:divBdr>
        </w:div>
        <w:div w:id="151459210">
          <w:marLeft w:val="0"/>
          <w:marRight w:val="0"/>
          <w:marTop w:val="0"/>
          <w:marBottom w:val="150"/>
          <w:divBdr>
            <w:top w:val="none" w:sz="0" w:space="0" w:color="auto"/>
            <w:left w:val="none" w:sz="0" w:space="0" w:color="auto"/>
            <w:bottom w:val="none" w:sz="0" w:space="0" w:color="auto"/>
            <w:right w:val="none" w:sz="0" w:space="0" w:color="auto"/>
          </w:divBdr>
        </w:div>
        <w:div w:id="501628377">
          <w:marLeft w:val="0"/>
          <w:marRight w:val="0"/>
          <w:marTop w:val="0"/>
          <w:marBottom w:val="0"/>
          <w:divBdr>
            <w:top w:val="none" w:sz="0" w:space="0" w:color="auto"/>
            <w:left w:val="none" w:sz="0" w:space="0" w:color="auto"/>
            <w:bottom w:val="none" w:sz="0" w:space="0" w:color="auto"/>
            <w:right w:val="none" w:sz="0" w:space="0" w:color="auto"/>
          </w:divBdr>
          <w:divsChild>
            <w:div w:id="1311523378">
              <w:marLeft w:val="0"/>
              <w:marRight w:val="0"/>
              <w:marTop w:val="0"/>
              <w:marBottom w:val="0"/>
              <w:divBdr>
                <w:top w:val="none" w:sz="0" w:space="0" w:color="auto"/>
                <w:left w:val="none" w:sz="0" w:space="0" w:color="auto"/>
                <w:bottom w:val="none" w:sz="0" w:space="0" w:color="auto"/>
                <w:right w:val="none" w:sz="0" w:space="0" w:color="auto"/>
              </w:divBdr>
            </w:div>
          </w:divsChild>
        </w:div>
        <w:div w:id="833423334">
          <w:marLeft w:val="0"/>
          <w:marRight w:val="0"/>
          <w:marTop w:val="0"/>
          <w:marBottom w:val="0"/>
          <w:divBdr>
            <w:top w:val="none" w:sz="0" w:space="0" w:color="auto"/>
            <w:left w:val="none" w:sz="0" w:space="0" w:color="auto"/>
            <w:bottom w:val="none" w:sz="0" w:space="0" w:color="auto"/>
            <w:right w:val="none" w:sz="0" w:space="0" w:color="auto"/>
          </w:divBdr>
          <w:divsChild>
            <w:div w:id="1448039314">
              <w:marLeft w:val="0"/>
              <w:marRight w:val="0"/>
              <w:marTop w:val="0"/>
              <w:marBottom w:val="0"/>
              <w:divBdr>
                <w:top w:val="none" w:sz="0" w:space="0" w:color="auto"/>
                <w:left w:val="none" w:sz="0" w:space="0" w:color="auto"/>
                <w:bottom w:val="none" w:sz="0" w:space="0" w:color="auto"/>
                <w:right w:val="none" w:sz="0" w:space="0" w:color="auto"/>
              </w:divBdr>
            </w:div>
          </w:divsChild>
        </w:div>
        <w:div w:id="832180051">
          <w:marLeft w:val="0"/>
          <w:marRight w:val="0"/>
          <w:marTop w:val="0"/>
          <w:marBottom w:val="0"/>
          <w:divBdr>
            <w:top w:val="none" w:sz="0" w:space="0" w:color="auto"/>
            <w:left w:val="none" w:sz="0" w:space="0" w:color="auto"/>
            <w:bottom w:val="none" w:sz="0" w:space="0" w:color="auto"/>
            <w:right w:val="none" w:sz="0" w:space="0" w:color="auto"/>
          </w:divBdr>
          <w:divsChild>
            <w:div w:id="38522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428</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8</cp:revision>
  <cp:lastPrinted>2021-06-21T07:41:00Z</cp:lastPrinted>
  <dcterms:created xsi:type="dcterms:W3CDTF">2021-06-21T07:09:00Z</dcterms:created>
  <dcterms:modified xsi:type="dcterms:W3CDTF">2021-06-21T07:46:00Z</dcterms:modified>
</cp:coreProperties>
</file>